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097A" w:rsidRDefault="00BF419B">
      <w:pPr>
        <w:tabs>
          <w:tab w:val="left" w:pos="11339"/>
        </w:tabs>
        <w:spacing w:after="0" w:line="240" w:lineRule="auto"/>
        <w:ind w:left="8496" w:right="11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Приложение 1</w:t>
      </w:r>
    </w:p>
    <w:p w:rsidR="00E0097A" w:rsidRDefault="00E0097A">
      <w:pPr>
        <w:spacing w:after="0" w:line="240" w:lineRule="auto"/>
        <w:ind w:left="5670"/>
        <w:jc w:val="right"/>
        <w:rPr>
          <w:rFonts w:ascii="Times New Roman" w:hAnsi="Times New Roman"/>
          <w:sz w:val="24"/>
        </w:rPr>
      </w:pPr>
    </w:p>
    <w:p w:rsidR="00E0097A" w:rsidRDefault="00BF419B">
      <w:pPr>
        <w:spacing w:after="0" w:line="240" w:lineRule="auto"/>
        <w:ind w:left="10620"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УТВЕРЖДЕНЫ                                                        </w:t>
      </w:r>
    </w:p>
    <w:p w:rsidR="00E0097A" w:rsidRDefault="00E0097A">
      <w:pPr>
        <w:spacing w:after="0" w:line="240" w:lineRule="auto"/>
        <w:ind w:left="11889"/>
        <w:rPr>
          <w:rFonts w:ascii="Times New Roman" w:hAnsi="Times New Roman"/>
          <w:sz w:val="24"/>
        </w:rPr>
      </w:pPr>
    </w:p>
    <w:p w:rsidR="00E0097A" w:rsidRDefault="00BF419B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        решением Думы </w:t>
      </w:r>
    </w:p>
    <w:p w:rsidR="00E0097A" w:rsidRDefault="00BF419B">
      <w:pPr>
        <w:spacing w:after="0" w:line="240" w:lineRule="auto"/>
        <w:ind w:left="9912"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ab/>
        <w:t xml:space="preserve">Артемовского городского округа                      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от 09.12.2025</w:t>
      </w:r>
      <w:r>
        <w:rPr>
          <w:rFonts w:ascii="Times New Roman" w:hAnsi="Times New Roman"/>
          <w:sz w:val="24"/>
        </w:rPr>
        <w:t xml:space="preserve"> № 601</w:t>
      </w:r>
      <w:r>
        <w:rPr>
          <w:rFonts w:ascii="Times New Roman" w:hAnsi="Times New Roman"/>
          <w:sz w:val="24"/>
        </w:rPr>
        <w:t xml:space="preserve"> </w:t>
      </w:r>
    </w:p>
    <w:p w:rsidR="00E0097A" w:rsidRDefault="00E0097A">
      <w:pPr>
        <w:spacing w:after="0" w:line="240" w:lineRule="auto"/>
        <w:ind w:firstLine="567"/>
        <w:jc w:val="center"/>
        <w:rPr>
          <w:rFonts w:ascii="Times New Roman" w:hAnsi="Times New Roman"/>
          <w:b/>
          <w:sz w:val="20"/>
          <w:szCs w:val="20"/>
        </w:rPr>
      </w:pPr>
    </w:p>
    <w:p w:rsidR="00E0097A" w:rsidRDefault="00E0097A">
      <w:pPr>
        <w:spacing w:after="0" w:line="240" w:lineRule="auto"/>
        <w:ind w:firstLine="567"/>
        <w:jc w:val="center"/>
        <w:rPr>
          <w:rFonts w:ascii="Times New Roman" w:hAnsi="Times New Roman"/>
          <w:b/>
          <w:sz w:val="20"/>
          <w:szCs w:val="20"/>
        </w:rPr>
      </w:pPr>
    </w:p>
    <w:p w:rsidR="00E0097A" w:rsidRDefault="00BF419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ИСТОЧНИКИ</w:t>
      </w:r>
    </w:p>
    <w:p w:rsidR="00E0097A" w:rsidRDefault="00BF419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финансирования дефицита бюджета Артемовского городского округа</w:t>
      </w:r>
    </w:p>
    <w:p w:rsidR="00E0097A" w:rsidRDefault="00BF419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</w:rPr>
        <w:t xml:space="preserve"> на 2026 год и плановый период 2027 и 2028 годов</w:t>
      </w:r>
    </w:p>
    <w:p w:rsidR="00E0097A" w:rsidRDefault="00BF419B">
      <w:pPr>
        <w:pStyle w:val="afb"/>
        <w:spacing w:after="0"/>
        <w:ind w:right="-28"/>
        <w:jc w:val="right"/>
        <w:rPr>
          <w:rFonts w:ascii="Times New Roman" w:hAnsi="Times New Roman"/>
          <w:sz w:val="24"/>
          <w:lang w:val="ru-RU"/>
        </w:rPr>
      </w:pPr>
      <w:r w:rsidRPr="00BF419B">
        <w:rPr>
          <w:rFonts w:ascii="Times New Roman" w:hAnsi="Times New Roman"/>
          <w:sz w:val="24"/>
          <w:lang w:val="ru-RU"/>
        </w:rPr>
        <w:tab/>
      </w:r>
      <w:r w:rsidRPr="00BF419B">
        <w:rPr>
          <w:rFonts w:ascii="Times New Roman" w:hAnsi="Times New Roman"/>
          <w:sz w:val="24"/>
          <w:lang w:val="ru-RU"/>
        </w:rPr>
        <w:tab/>
      </w:r>
      <w:r w:rsidRPr="00BF419B">
        <w:rPr>
          <w:rFonts w:ascii="Times New Roman" w:hAnsi="Times New Roman"/>
          <w:sz w:val="24"/>
          <w:lang w:val="ru-RU"/>
        </w:rPr>
        <w:tab/>
      </w:r>
      <w:r w:rsidRPr="00BF419B">
        <w:rPr>
          <w:rFonts w:ascii="Times New Roman" w:hAnsi="Times New Roman"/>
          <w:sz w:val="24"/>
          <w:lang w:val="ru-RU"/>
        </w:rPr>
        <w:tab/>
      </w:r>
      <w:r w:rsidRPr="00BF419B">
        <w:rPr>
          <w:rFonts w:ascii="Times New Roman" w:hAnsi="Times New Roman"/>
          <w:sz w:val="24"/>
          <w:lang w:val="ru-RU"/>
        </w:rPr>
        <w:tab/>
      </w:r>
      <w:r w:rsidRPr="00BF419B">
        <w:rPr>
          <w:rFonts w:ascii="Times New Roman" w:hAnsi="Times New Roman"/>
          <w:sz w:val="24"/>
          <w:lang w:val="ru-RU"/>
        </w:rPr>
        <w:tab/>
      </w:r>
      <w:r w:rsidRPr="00BF419B">
        <w:rPr>
          <w:rFonts w:ascii="Times New Roman" w:hAnsi="Times New Roman"/>
          <w:sz w:val="24"/>
          <w:lang w:val="ru-RU"/>
        </w:rPr>
        <w:tab/>
      </w:r>
      <w:r w:rsidRPr="00BF419B">
        <w:rPr>
          <w:rFonts w:ascii="Times New Roman" w:hAnsi="Times New Roman"/>
          <w:sz w:val="24"/>
          <w:lang w:val="ru-RU"/>
        </w:rPr>
        <w:tab/>
      </w:r>
      <w:r w:rsidRPr="00BF419B">
        <w:rPr>
          <w:rFonts w:ascii="Times New Roman" w:hAnsi="Times New Roman"/>
          <w:sz w:val="24"/>
          <w:lang w:val="ru-RU"/>
        </w:rPr>
        <w:tab/>
      </w:r>
      <w:r w:rsidRPr="00BF419B">
        <w:rPr>
          <w:rFonts w:ascii="Times New Roman" w:hAnsi="Times New Roman"/>
          <w:sz w:val="24"/>
          <w:lang w:val="ru-RU"/>
        </w:rPr>
        <w:tab/>
      </w:r>
      <w:r w:rsidRPr="00BF419B">
        <w:rPr>
          <w:rFonts w:ascii="Times New Roman" w:hAnsi="Times New Roman"/>
          <w:sz w:val="24"/>
          <w:lang w:val="ru-RU"/>
        </w:rPr>
        <w:tab/>
      </w:r>
      <w:r w:rsidRPr="00BF419B">
        <w:rPr>
          <w:rFonts w:ascii="Times New Roman" w:hAnsi="Times New Roman"/>
          <w:sz w:val="24"/>
          <w:lang w:val="ru-RU"/>
        </w:rPr>
        <w:tab/>
      </w:r>
      <w:r w:rsidRPr="00BF419B">
        <w:rPr>
          <w:rFonts w:ascii="Times New Roman" w:hAnsi="Times New Roman"/>
          <w:sz w:val="24"/>
          <w:lang w:val="ru-RU"/>
        </w:rPr>
        <w:tab/>
      </w:r>
      <w:r w:rsidRPr="00BF419B">
        <w:rPr>
          <w:rFonts w:ascii="Times New Roman" w:hAnsi="Times New Roman"/>
          <w:sz w:val="24"/>
          <w:lang w:val="ru-RU"/>
        </w:rPr>
        <w:tab/>
        <w:t xml:space="preserve">       </w:t>
      </w:r>
      <w:r>
        <w:rPr>
          <w:rFonts w:ascii="Times New Roman" w:hAnsi="Times New Roman"/>
          <w:sz w:val="24"/>
          <w:lang w:val="ru-RU"/>
        </w:rPr>
        <w:t xml:space="preserve">                                                                        (</w:t>
      </w:r>
      <w:r>
        <w:rPr>
          <w:rFonts w:ascii="Times New Roman" w:hAnsi="Times New Roman"/>
          <w:sz w:val="24"/>
        </w:rPr>
        <w:t>рублей</w:t>
      </w:r>
      <w:r>
        <w:rPr>
          <w:rFonts w:ascii="Times New Roman" w:hAnsi="Times New Roman"/>
          <w:sz w:val="24"/>
          <w:lang w:val="ru-RU"/>
        </w:rPr>
        <w:t>)</w:t>
      </w:r>
    </w:p>
    <w:tbl>
      <w:tblPr>
        <w:tblW w:w="15391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352"/>
        <w:gridCol w:w="2127"/>
        <w:gridCol w:w="2126"/>
        <w:gridCol w:w="2092"/>
      </w:tblGrid>
      <w:tr w:rsidR="00E0097A">
        <w:trPr>
          <w:trHeight w:val="438"/>
        </w:trPr>
        <w:tc>
          <w:tcPr>
            <w:tcW w:w="2694" w:type="dxa"/>
            <w:vMerge w:val="restart"/>
          </w:tcPr>
          <w:p w:rsidR="00E0097A" w:rsidRDefault="00BF419B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Код бюджетной классификации Российской                  Федерации</w:t>
            </w:r>
          </w:p>
        </w:tc>
        <w:tc>
          <w:tcPr>
            <w:tcW w:w="6352" w:type="dxa"/>
            <w:vMerge w:val="restart"/>
          </w:tcPr>
          <w:p w:rsidR="00E0097A" w:rsidRDefault="00BF419B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Наименование источников</w:t>
            </w:r>
          </w:p>
        </w:tc>
        <w:tc>
          <w:tcPr>
            <w:tcW w:w="6345" w:type="dxa"/>
            <w:gridSpan w:val="3"/>
          </w:tcPr>
          <w:p w:rsidR="00E0097A" w:rsidRDefault="00BF41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</w:p>
        </w:tc>
      </w:tr>
      <w:tr w:rsidR="00E0097A">
        <w:trPr>
          <w:trHeight w:val="132"/>
        </w:trPr>
        <w:tc>
          <w:tcPr>
            <w:tcW w:w="2694" w:type="dxa"/>
            <w:vMerge/>
          </w:tcPr>
          <w:p w:rsidR="00E0097A" w:rsidRDefault="00E0097A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52" w:type="dxa"/>
            <w:vMerge/>
          </w:tcPr>
          <w:p w:rsidR="00E0097A" w:rsidRDefault="00E0097A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E0097A" w:rsidRDefault="00BF41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2026 год</w:t>
            </w:r>
          </w:p>
        </w:tc>
        <w:tc>
          <w:tcPr>
            <w:tcW w:w="2126" w:type="dxa"/>
          </w:tcPr>
          <w:p w:rsidR="00E0097A" w:rsidRDefault="00BF41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2027 год</w:t>
            </w:r>
          </w:p>
        </w:tc>
        <w:tc>
          <w:tcPr>
            <w:tcW w:w="2092" w:type="dxa"/>
          </w:tcPr>
          <w:p w:rsidR="00E0097A" w:rsidRDefault="00BF41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2028 год</w:t>
            </w:r>
          </w:p>
        </w:tc>
      </w:tr>
      <w:tr w:rsidR="00E0097A">
        <w:trPr>
          <w:trHeight w:val="272"/>
        </w:trPr>
        <w:tc>
          <w:tcPr>
            <w:tcW w:w="2694" w:type="dxa"/>
          </w:tcPr>
          <w:p w:rsidR="00E0097A" w:rsidRDefault="00BF41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6352" w:type="dxa"/>
            <w:vAlign w:val="center"/>
          </w:tcPr>
          <w:p w:rsidR="00E0097A" w:rsidRDefault="00BF41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27" w:type="dxa"/>
          </w:tcPr>
          <w:p w:rsidR="00E0097A" w:rsidRDefault="00BF41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:rsidR="00E0097A" w:rsidRDefault="00BF41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2092" w:type="dxa"/>
          </w:tcPr>
          <w:p w:rsidR="00E0097A" w:rsidRDefault="00BF41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E0097A">
        <w:trPr>
          <w:trHeight w:val="668"/>
        </w:trPr>
        <w:tc>
          <w:tcPr>
            <w:tcW w:w="2694" w:type="dxa"/>
          </w:tcPr>
          <w:p w:rsidR="00E0097A" w:rsidRDefault="00BF41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01 00 00 00 00 0000 000</w:t>
            </w:r>
          </w:p>
        </w:tc>
        <w:tc>
          <w:tcPr>
            <w:tcW w:w="6352" w:type="dxa"/>
          </w:tcPr>
          <w:p w:rsidR="00E0097A" w:rsidRDefault="00BF419B" w:rsidP="00BF41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ИСТОЧНИКИ ВНУТРЕННЕГО ФИНАНСИРОВАНИЯ ДЕФИЦИТОВ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БЮДЖЕТОВ</w:t>
            </w:r>
          </w:p>
        </w:tc>
        <w:tc>
          <w:tcPr>
            <w:tcW w:w="2127" w:type="dxa"/>
          </w:tcPr>
          <w:p w:rsidR="00E0097A" w:rsidRDefault="00BF41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2126" w:type="dxa"/>
          </w:tcPr>
          <w:p w:rsidR="00E0097A" w:rsidRDefault="00BF41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00,00</w:t>
            </w:r>
          </w:p>
        </w:tc>
        <w:tc>
          <w:tcPr>
            <w:tcW w:w="2092" w:type="dxa"/>
          </w:tcPr>
          <w:p w:rsidR="00E0097A" w:rsidRDefault="00BF419B">
            <w:pPr>
              <w:spacing w:after="0" w:line="240" w:lineRule="auto"/>
              <w:ind w:right="3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00,00</w:t>
            </w:r>
          </w:p>
        </w:tc>
      </w:tr>
      <w:tr w:rsidR="00E0097A">
        <w:trPr>
          <w:trHeight w:val="694"/>
        </w:trPr>
        <w:tc>
          <w:tcPr>
            <w:tcW w:w="2694" w:type="dxa"/>
          </w:tcPr>
          <w:p w:rsidR="00E0097A" w:rsidRDefault="00BF41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01 05 00 00 00 0000 000</w:t>
            </w:r>
          </w:p>
        </w:tc>
        <w:tc>
          <w:tcPr>
            <w:tcW w:w="6352" w:type="dxa"/>
          </w:tcPr>
          <w:p w:rsidR="00E0097A" w:rsidRDefault="00BF419B">
            <w:pPr>
              <w:spacing w:after="0" w:line="240" w:lineRule="auto"/>
              <w:ind w:right="-11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27" w:type="dxa"/>
          </w:tcPr>
          <w:p w:rsidR="00E0097A" w:rsidRDefault="00BF41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00,00</w:t>
            </w:r>
          </w:p>
        </w:tc>
        <w:tc>
          <w:tcPr>
            <w:tcW w:w="2126" w:type="dxa"/>
          </w:tcPr>
          <w:p w:rsidR="00E0097A" w:rsidRDefault="00BF41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00,00</w:t>
            </w:r>
          </w:p>
        </w:tc>
        <w:tc>
          <w:tcPr>
            <w:tcW w:w="2092" w:type="dxa"/>
          </w:tcPr>
          <w:p w:rsidR="00E0097A" w:rsidRDefault="00BF41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00,00</w:t>
            </w:r>
          </w:p>
        </w:tc>
      </w:tr>
      <w:tr w:rsidR="00E0097A">
        <w:trPr>
          <w:trHeight w:val="694"/>
        </w:trPr>
        <w:tc>
          <w:tcPr>
            <w:tcW w:w="2694" w:type="dxa"/>
          </w:tcPr>
          <w:p w:rsidR="00E0097A" w:rsidRDefault="00BF41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01 05 02 01 04 0000 510</w:t>
            </w:r>
          </w:p>
        </w:tc>
        <w:tc>
          <w:tcPr>
            <w:tcW w:w="6352" w:type="dxa"/>
          </w:tcPr>
          <w:p w:rsidR="00E0097A" w:rsidRDefault="00BF41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27" w:type="dxa"/>
          </w:tcPr>
          <w:p w:rsidR="00E0097A" w:rsidRDefault="00BF419B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- 8 155 495 633,76</w:t>
            </w:r>
          </w:p>
        </w:tc>
        <w:tc>
          <w:tcPr>
            <w:tcW w:w="2126" w:type="dxa"/>
          </w:tcPr>
          <w:p w:rsidR="00E0097A" w:rsidRDefault="00BF41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- 8 137 823 397,55</w:t>
            </w:r>
          </w:p>
        </w:tc>
        <w:tc>
          <w:tcPr>
            <w:tcW w:w="2092" w:type="dxa"/>
          </w:tcPr>
          <w:p w:rsidR="00E0097A" w:rsidRDefault="00BF41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- 8 454 579 165,60</w:t>
            </w:r>
          </w:p>
        </w:tc>
      </w:tr>
      <w:tr w:rsidR="00E0097A">
        <w:trPr>
          <w:trHeight w:val="694"/>
        </w:trPr>
        <w:tc>
          <w:tcPr>
            <w:tcW w:w="2694" w:type="dxa"/>
          </w:tcPr>
          <w:p w:rsidR="00E0097A" w:rsidRDefault="00BF41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01 05 02 01 04 0000 610</w:t>
            </w:r>
          </w:p>
        </w:tc>
        <w:tc>
          <w:tcPr>
            <w:tcW w:w="6352" w:type="dxa"/>
          </w:tcPr>
          <w:p w:rsidR="00E0097A" w:rsidRDefault="00BF41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27" w:type="dxa"/>
          </w:tcPr>
          <w:p w:rsidR="00E0097A" w:rsidRDefault="00BF41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8 155 495 633,76</w:t>
            </w:r>
          </w:p>
        </w:tc>
        <w:tc>
          <w:tcPr>
            <w:tcW w:w="2126" w:type="dxa"/>
          </w:tcPr>
          <w:p w:rsidR="00E0097A" w:rsidRDefault="00BF41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8 137 823 397,5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92" w:type="dxa"/>
          </w:tcPr>
          <w:p w:rsidR="00E0097A" w:rsidRDefault="00BF41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8 454 579 165,60</w:t>
            </w:r>
          </w:p>
        </w:tc>
      </w:tr>
    </w:tbl>
    <w:p w:rsidR="00000000" w:rsidRDefault="00BF419B"/>
    <w:sectPr w:rsidR="00000000">
      <w:headerReference w:type="default" r:id="rId6"/>
      <w:pgSz w:w="16838" w:h="11906" w:orient="landscape"/>
      <w:pgMar w:top="1701" w:right="681" w:bottom="1134" w:left="85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097A" w:rsidRDefault="00BF419B">
      <w:pPr>
        <w:spacing w:after="0" w:line="240" w:lineRule="auto"/>
      </w:pPr>
      <w:r>
        <w:separator/>
      </w:r>
    </w:p>
  </w:endnote>
  <w:endnote w:type="continuationSeparator" w:id="0">
    <w:p w:rsidR="00E0097A" w:rsidRDefault="00BF4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097A" w:rsidRDefault="00BF419B">
      <w:pPr>
        <w:spacing w:after="0" w:line="240" w:lineRule="auto"/>
      </w:pPr>
      <w:r>
        <w:separator/>
      </w:r>
    </w:p>
  </w:footnote>
  <w:footnote w:type="continuationSeparator" w:id="0">
    <w:p w:rsidR="00E0097A" w:rsidRDefault="00BF41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097A" w:rsidRDefault="00BF419B">
    <w:pPr>
      <w:pStyle w:val="ab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>PAGE   \* MERGEFORMAT</w:instrText>
    </w:r>
    <w:r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sz w:val="24"/>
        <w:szCs w:val="24"/>
      </w:rPr>
      <w:t>2</w:t>
    </w:r>
    <w:r>
      <w:rPr>
        <w:rFonts w:ascii="Times New Roman" w:hAnsi="Times New Roman"/>
        <w:sz w:val="24"/>
        <w:szCs w:val="24"/>
      </w:rPr>
      <w:fldChar w:fldCharType="end"/>
    </w:r>
  </w:p>
  <w:p w:rsidR="00E0097A" w:rsidRDefault="00E0097A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97A"/>
    <w:rsid w:val="00BF419B"/>
    <w:rsid w:val="00E0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D6170A-79FD-43A1-8407-8F6975AC9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paragraph" w:styleId="25">
    <w:name w:val="Body Text Indent 2"/>
    <w:basedOn w:val="a"/>
    <w:link w:val="2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val="en-US"/>
    </w:rPr>
  </w:style>
  <w:style w:type="character" w:customStyle="1" w:styleId="26">
    <w:name w:val="Основной текст с отступом 2 Знак"/>
    <w:link w:val="25"/>
    <w:rPr>
      <w:rFonts w:ascii="Times New Roman" w:eastAsia="Times New Roman" w:hAnsi="Times New Roman"/>
      <w:sz w:val="28"/>
    </w:rPr>
  </w:style>
  <w:style w:type="paragraph" w:styleId="afb">
    <w:name w:val="Body Text"/>
    <w:basedOn w:val="a"/>
    <w:link w:val="afc"/>
    <w:uiPriority w:val="99"/>
    <w:unhideWhenUsed/>
    <w:pPr>
      <w:spacing w:after="120"/>
    </w:pPr>
    <w:rPr>
      <w:lang w:val="en-US"/>
    </w:rPr>
  </w:style>
  <w:style w:type="character" w:customStyle="1" w:styleId="afc">
    <w:name w:val="Основной текст Знак"/>
    <w:link w:val="afb"/>
    <w:uiPriority w:val="99"/>
    <w:rPr>
      <w:sz w:val="22"/>
      <w:szCs w:val="22"/>
      <w:lang w:eastAsia="en-US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Pr>
      <w:sz w:val="22"/>
      <w:szCs w:val="22"/>
      <w:lang w:eastAsia="en-US"/>
    </w:rPr>
  </w:style>
  <w:style w:type="paragraph" w:styleId="afd">
    <w:name w:val="Balloon Text"/>
    <w:basedOn w:val="a"/>
    <w:link w:val="afe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link w:val="afd"/>
    <w:uiPriority w:val="99"/>
    <w:semiHidden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1052</Characters>
  <Application>Microsoft Office Word</Application>
  <DocSecurity>0</DocSecurity>
  <Lines>8</Lines>
  <Paragraphs>2</Paragraphs>
  <ScaleCrop>false</ScaleCrop>
  <Company/>
  <LinksUpToDate>false</LinksUpToDate>
  <CharactersWithSpaces>1234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Анатольевна Азьмука</dc:creator>
  <cp:lastModifiedBy>админ</cp:lastModifiedBy>
  <cp:revision>49</cp:revision>
  <dcterms:created xsi:type="dcterms:W3CDTF">2023-04-10T02:49:00Z</dcterms:created>
  <dcterms:modified xsi:type="dcterms:W3CDTF">2025-12-04T07:25:00Z</dcterms:modified>
  <cp:version>1048576</cp:version>
</cp:coreProperties>
</file>